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B62C" w14:textId="77777777" w:rsidR="00735264" w:rsidRDefault="00735264" w:rsidP="00735264">
      <w:pPr>
        <w:tabs>
          <w:tab w:val="left" w:pos="3202"/>
        </w:tabs>
        <w:ind w:left="284"/>
        <w:rPr>
          <w:b/>
          <w:bCs/>
          <w:sz w:val="32"/>
          <w:szCs w:val="32"/>
          <w:lang w:val="en-GB"/>
        </w:rPr>
      </w:pPr>
      <w:r w:rsidRPr="005728D3">
        <w:rPr>
          <w:b/>
          <w:bCs/>
          <w:sz w:val="32"/>
          <w:szCs w:val="32"/>
          <w:lang w:val="en-GB"/>
        </w:rPr>
        <w:t>Terms &amp; Conditions</w:t>
      </w:r>
    </w:p>
    <w:p w14:paraId="63E68F72" w14:textId="77777777" w:rsidR="00735264" w:rsidRPr="005728D3" w:rsidRDefault="00735264" w:rsidP="00735264">
      <w:pPr>
        <w:tabs>
          <w:tab w:val="left" w:pos="3202"/>
        </w:tabs>
        <w:ind w:left="284"/>
        <w:rPr>
          <w:sz w:val="32"/>
          <w:szCs w:val="32"/>
          <w:lang w:val="en-GB"/>
        </w:rPr>
      </w:pPr>
    </w:p>
    <w:p w14:paraId="1F1A03F9"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All course fees include tuition fee, A Plus course notes and BPP Practice and Revision Kit e-book. Revision kits are not available for the local variants. Course fees do not include the mock exam and exam fees.</w:t>
      </w:r>
    </w:p>
    <w:p w14:paraId="44172F17" w14:textId="08CACEE7" w:rsidR="00735264" w:rsidRPr="00574761" w:rsidRDefault="00735264" w:rsidP="00735264">
      <w:pPr>
        <w:numPr>
          <w:ilvl w:val="0"/>
          <w:numId w:val="1"/>
        </w:numPr>
        <w:tabs>
          <w:tab w:val="left" w:pos="3202"/>
        </w:tabs>
        <w:ind w:right="553"/>
        <w:rPr>
          <w:sz w:val="19"/>
          <w:szCs w:val="19"/>
        </w:rPr>
      </w:pPr>
      <w:r w:rsidRPr="00574761">
        <w:rPr>
          <w:sz w:val="19"/>
          <w:szCs w:val="19"/>
          <w:lang w:val="en-GB"/>
        </w:rPr>
        <w:t xml:space="preserve">You will be required to pay the initial and annual registration fees directly to ACCA and MIA-Malta Institute of Accountant. ACCA registration fees include an initial fee of GBP </w:t>
      </w:r>
      <w:r w:rsidR="00B421F0">
        <w:rPr>
          <w:sz w:val="19"/>
          <w:szCs w:val="19"/>
          <w:lang w:val="en-GB"/>
        </w:rPr>
        <w:t>8</w:t>
      </w:r>
      <w:r w:rsidRPr="00574761">
        <w:rPr>
          <w:sz w:val="19"/>
          <w:szCs w:val="19"/>
          <w:lang w:val="en-GB"/>
        </w:rPr>
        <w:t>9 and annual fee of GBP 11</w:t>
      </w:r>
      <w:r w:rsidR="00B421F0">
        <w:rPr>
          <w:sz w:val="19"/>
          <w:szCs w:val="19"/>
          <w:lang w:val="en-GB"/>
        </w:rPr>
        <w:t>6</w:t>
      </w:r>
      <w:r w:rsidRPr="00574761">
        <w:rPr>
          <w:sz w:val="19"/>
          <w:szCs w:val="19"/>
          <w:lang w:val="en-GB"/>
        </w:rPr>
        <w:t>. MIA registration fees include an initial fee of €</w:t>
      </w:r>
      <w:r w:rsidR="00B421F0">
        <w:rPr>
          <w:sz w:val="19"/>
          <w:szCs w:val="19"/>
          <w:lang w:val="en-GB"/>
        </w:rPr>
        <w:t>75</w:t>
      </w:r>
      <w:r w:rsidRPr="00574761">
        <w:rPr>
          <w:sz w:val="19"/>
          <w:szCs w:val="19"/>
          <w:lang w:val="en-GB"/>
        </w:rPr>
        <w:t xml:space="preserve"> and</w:t>
      </w:r>
      <w:r w:rsidR="00B421F0">
        <w:rPr>
          <w:sz w:val="19"/>
          <w:szCs w:val="19"/>
          <w:lang w:val="en-GB"/>
        </w:rPr>
        <w:t xml:space="preserve"> an annual</w:t>
      </w:r>
      <w:r w:rsidRPr="00574761">
        <w:rPr>
          <w:sz w:val="19"/>
          <w:szCs w:val="19"/>
          <w:lang w:val="en-GB"/>
        </w:rPr>
        <w:t xml:space="preserve"> subscription fee of </w:t>
      </w:r>
      <w:r w:rsidRPr="00574761">
        <w:rPr>
          <w:sz w:val="19"/>
          <w:szCs w:val="19"/>
        </w:rPr>
        <w:t>€75. MIA Subscription fee in the year of entry is €75 on a pro-rata basis depending on the month of application submission. The fee is calculated from the first of the month.</w:t>
      </w:r>
      <w:r w:rsidRPr="00574761">
        <w:rPr>
          <w:rFonts w:ascii="Century Gothic" w:hAnsi="Century Gothic"/>
          <w:sz w:val="19"/>
          <w:szCs w:val="19"/>
        </w:rPr>
        <w:t xml:space="preserve"> </w:t>
      </w:r>
      <w:r w:rsidRPr="00574761">
        <w:rPr>
          <w:sz w:val="19"/>
          <w:szCs w:val="19"/>
        </w:rPr>
        <w:t xml:space="preserve">ACCA can be reached on </w:t>
      </w:r>
      <w:hyperlink r:id="rId5" w:history="1">
        <w:r w:rsidRPr="00574761">
          <w:rPr>
            <w:rStyle w:val="Hyperlink"/>
            <w:sz w:val="19"/>
            <w:szCs w:val="19"/>
          </w:rPr>
          <w:t>students@accaglobal.com</w:t>
        </w:r>
      </w:hyperlink>
      <w:r w:rsidRPr="00574761">
        <w:rPr>
          <w:sz w:val="19"/>
          <w:szCs w:val="19"/>
        </w:rPr>
        <w:t xml:space="preserve"> and the Malta Institute of Accountants can be reached on </w:t>
      </w:r>
      <w:hyperlink r:id="rId6" w:history="1">
        <w:r w:rsidRPr="00574761">
          <w:rPr>
            <w:rStyle w:val="Hyperlink"/>
            <w:sz w:val="19"/>
            <w:szCs w:val="19"/>
          </w:rPr>
          <w:t>js@miamalta.org</w:t>
        </w:r>
      </w:hyperlink>
    </w:p>
    <w:p w14:paraId="487651B5"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Course fees are subject to change and A Plus Academy reserves the right to change the fee prevailing at the course commencement date.</w:t>
      </w:r>
    </w:p>
    <w:p w14:paraId="7E296A1C"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 xml:space="preserve">A completed A Plus Application form for ACCA Courses must be accompanied with the respective fee payable by cash, </w:t>
      </w:r>
      <w:proofErr w:type="gramStart"/>
      <w:r w:rsidRPr="00574761">
        <w:rPr>
          <w:sz w:val="19"/>
          <w:szCs w:val="19"/>
          <w:lang w:val="en-GB"/>
        </w:rPr>
        <w:t>cheque</w:t>
      </w:r>
      <w:proofErr w:type="gramEnd"/>
      <w:r w:rsidRPr="00574761">
        <w:rPr>
          <w:sz w:val="19"/>
          <w:szCs w:val="19"/>
          <w:lang w:val="en-GB"/>
        </w:rPr>
        <w:t xml:space="preserve"> or internet banking. Should you be </w:t>
      </w:r>
      <w:proofErr w:type="gramStart"/>
      <w:r w:rsidRPr="00574761">
        <w:rPr>
          <w:sz w:val="19"/>
          <w:szCs w:val="19"/>
          <w:lang w:val="en-GB"/>
        </w:rPr>
        <w:t>effecting</w:t>
      </w:r>
      <w:proofErr w:type="gramEnd"/>
      <w:r w:rsidRPr="00574761">
        <w:rPr>
          <w:sz w:val="19"/>
          <w:szCs w:val="19"/>
          <w:lang w:val="en-GB"/>
        </w:rPr>
        <w:t xml:space="preserve"> payment by internet banking, kindly include your name and the name of the course.</w:t>
      </w:r>
    </w:p>
    <w:p w14:paraId="15D8C0D1"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 xml:space="preserve">The full course fee </w:t>
      </w:r>
      <w:proofErr w:type="gramStart"/>
      <w:r w:rsidRPr="00574761">
        <w:rPr>
          <w:sz w:val="19"/>
          <w:szCs w:val="19"/>
          <w:lang w:val="en-GB"/>
        </w:rPr>
        <w:t>has to</w:t>
      </w:r>
      <w:proofErr w:type="gramEnd"/>
      <w:r w:rsidRPr="00574761">
        <w:rPr>
          <w:sz w:val="19"/>
          <w:szCs w:val="19"/>
          <w:lang w:val="en-GB"/>
        </w:rPr>
        <w:t xml:space="preserve"> be paid in advance, unless the student books for the full ACCA Diploma course.</w:t>
      </w:r>
      <w:r w:rsidRPr="00574761">
        <w:rPr>
          <w:sz w:val="19"/>
          <w:szCs w:val="19"/>
        </w:rPr>
        <w:t xml:space="preserve"> </w:t>
      </w:r>
      <w:r w:rsidRPr="00574761">
        <w:rPr>
          <w:sz w:val="19"/>
          <w:szCs w:val="19"/>
          <w:lang w:val="en-GB"/>
        </w:rPr>
        <w:t xml:space="preserve">Bookings are confirmed upon receipt of full payment.  Should you book for the full Diploma, A Plus Academy accepts 50% of the payment as deposit with the remaining amount to be paid prior to the commencement of the lectures.  </w:t>
      </w:r>
    </w:p>
    <w:p w14:paraId="3769C328"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 xml:space="preserve">Confirmed bookings may be cancelled up to 30 days from the commencement date of the programme without any penalty. Any cancellation between 29 and 16 days from the commencement date of the programme will mean 50% of the programme fee is payable. All relevant material </w:t>
      </w:r>
      <w:proofErr w:type="gramStart"/>
      <w:r w:rsidRPr="00574761">
        <w:rPr>
          <w:sz w:val="19"/>
          <w:szCs w:val="19"/>
          <w:lang w:val="en-GB"/>
        </w:rPr>
        <w:t>has to</w:t>
      </w:r>
      <w:proofErr w:type="gramEnd"/>
      <w:r w:rsidRPr="00574761">
        <w:rPr>
          <w:sz w:val="19"/>
          <w:szCs w:val="19"/>
          <w:lang w:val="en-GB"/>
        </w:rPr>
        <w:t xml:space="preserve"> be returned to A Plus Academy upon cancellation of course in order to issue the credit note. The student may opt to keep the study materials and the fee for these will be deducted from the credit note. Cancellation within 15 days of the commencement date of the course will mean that the full fee is payable. You will appreciate that this is </w:t>
      </w:r>
      <w:proofErr w:type="gramStart"/>
      <w:r w:rsidRPr="00574761">
        <w:rPr>
          <w:sz w:val="19"/>
          <w:szCs w:val="19"/>
          <w:lang w:val="en-GB"/>
        </w:rPr>
        <w:t>due to the fact that</w:t>
      </w:r>
      <w:proofErr w:type="gramEnd"/>
      <w:r w:rsidRPr="00574761">
        <w:rPr>
          <w:sz w:val="19"/>
          <w:szCs w:val="19"/>
          <w:lang w:val="en-GB"/>
        </w:rPr>
        <w:t xml:space="preserve"> a course will be provided to the extent that there is sufficient number of students. Furthermore, </w:t>
      </w:r>
      <w:proofErr w:type="gramStart"/>
      <w:r w:rsidRPr="00574761">
        <w:rPr>
          <w:sz w:val="19"/>
          <w:szCs w:val="19"/>
          <w:lang w:val="en-GB"/>
        </w:rPr>
        <w:t>in the event that</w:t>
      </w:r>
      <w:proofErr w:type="gramEnd"/>
      <w:r w:rsidRPr="00574761">
        <w:rPr>
          <w:sz w:val="19"/>
          <w:szCs w:val="19"/>
          <w:lang w:val="en-GB"/>
        </w:rPr>
        <w:t xml:space="preserve"> the student stops attending the course, no refund is given of the payment of the course.</w:t>
      </w:r>
    </w:p>
    <w:p w14:paraId="6F7095F8"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A Plus Academy reserves the right to cancel any course should the number of applicants be insufficient. Additionally, rescheduling of lecture dates and additional lectures may be scheduled according to the tutor’s requirements and consent by A Plus Academy.</w:t>
      </w:r>
    </w:p>
    <w:p w14:paraId="4D362D06" w14:textId="67702F1C"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 xml:space="preserve">Students may postpone courses for only 1 consecutive session against a postponement fee of €50. Postponements are accepted up to 15 days prior the course commencement date. Should the student wish to attend the course later than 1 consecutive session, course cancellation terms apply as per point 7. </w:t>
      </w:r>
    </w:p>
    <w:p w14:paraId="326A289B"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If a student books a course for which the student is thereafter granted an exemption, the student may either cancel the course without paying any cancellation fees or book another course instead (subject to proof of exemption). Any payment previously settled will remain on the student’s account to be utilised within 1 year. Refunds will not be given.</w:t>
      </w:r>
    </w:p>
    <w:p w14:paraId="2DA48B97"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Courses and credits are not transferable between students.</w:t>
      </w:r>
    </w:p>
    <w:p w14:paraId="1C8BEC0F"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Any payments placed on students’ account must also be redeemed within 1 year.</w:t>
      </w:r>
    </w:p>
    <w:p w14:paraId="3EEBCAE0" w14:textId="77777777" w:rsidR="00735264" w:rsidRPr="00574761" w:rsidRDefault="00735264" w:rsidP="00735264">
      <w:pPr>
        <w:numPr>
          <w:ilvl w:val="0"/>
          <w:numId w:val="1"/>
        </w:numPr>
        <w:tabs>
          <w:tab w:val="left" w:pos="3202"/>
        </w:tabs>
        <w:ind w:right="553"/>
        <w:jc w:val="both"/>
        <w:rPr>
          <w:sz w:val="19"/>
          <w:szCs w:val="19"/>
          <w:lang w:val="en-GB"/>
        </w:rPr>
      </w:pPr>
      <w:r w:rsidRPr="00574761">
        <w:rPr>
          <w:sz w:val="19"/>
          <w:szCs w:val="19"/>
          <w:lang w:val="en-GB"/>
        </w:rPr>
        <w:t>All Course and Revision notes will be provided on the first day of lectures of the respective courses. All other published study materials may be provided beforehand, subject to availability.</w:t>
      </w:r>
    </w:p>
    <w:p w14:paraId="76D2BB87" w14:textId="77777777" w:rsidR="00735264" w:rsidRPr="00574761" w:rsidRDefault="00735264" w:rsidP="00735264">
      <w:pPr>
        <w:numPr>
          <w:ilvl w:val="0"/>
          <w:numId w:val="1"/>
        </w:numPr>
        <w:tabs>
          <w:tab w:val="left" w:pos="3202"/>
        </w:tabs>
        <w:ind w:right="553"/>
        <w:jc w:val="both"/>
        <w:rPr>
          <w:sz w:val="19"/>
          <w:szCs w:val="19"/>
        </w:rPr>
      </w:pPr>
      <w:r w:rsidRPr="00574761">
        <w:rPr>
          <w:sz w:val="19"/>
          <w:szCs w:val="19"/>
        </w:rPr>
        <w:t>If you are a non-EU student, i</w:t>
      </w:r>
      <w:r w:rsidRPr="00574761">
        <w:rPr>
          <w:sz w:val="19"/>
          <w:szCs w:val="19"/>
          <w:lang w:val="en-GB"/>
        </w:rPr>
        <w:t>t is your full responsibility to comply with any visa requirements. Non-EU students must contact A Plus Academy prior booking and processing payments.</w:t>
      </w:r>
      <w:r w:rsidRPr="00574761">
        <w:rPr>
          <w:sz w:val="19"/>
          <w:szCs w:val="19"/>
        </w:rPr>
        <w:t xml:space="preserve"> We will refer you to a service provider that would be able to assist in this regard. </w:t>
      </w:r>
      <w:r w:rsidRPr="00574761">
        <w:rPr>
          <w:sz w:val="19"/>
          <w:szCs w:val="19"/>
          <w:lang w:val="en-GB"/>
        </w:rPr>
        <w:t>Refunds will not be given.</w:t>
      </w:r>
      <w:r w:rsidRPr="00574761">
        <w:rPr>
          <w:sz w:val="19"/>
          <w:szCs w:val="19"/>
        </w:rPr>
        <w:tab/>
      </w:r>
    </w:p>
    <w:p w14:paraId="0D71272D" w14:textId="77777777" w:rsidR="00735264" w:rsidRPr="00574761" w:rsidRDefault="00735264" w:rsidP="00735264">
      <w:pPr>
        <w:numPr>
          <w:ilvl w:val="0"/>
          <w:numId w:val="1"/>
        </w:numPr>
        <w:tabs>
          <w:tab w:val="left" w:pos="3202"/>
        </w:tabs>
        <w:ind w:right="553"/>
        <w:jc w:val="both"/>
        <w:rPr>
          <w:sz w:val="19"/>
          <w:szCs w:val="19"/>
        </w:rPr>
      </w:pPr>
      <w:r w:rsidRPr="00574761">
        <w:rPr>
          <w:sz w:val="19"/>
          <w:szCs w:val="19"/>
        </w:rPr>
        <w:t>Kindly note that your personal details will be shared with ACCA for the use of Result Service. Result service is the mechanism of gathering student data to allow for the analysis of pass rates.</w:t>
      </w:r>
    </w:p>
    <w:p w14:paraId="3E794C24" w14:textId="77777777" w:rsidR="00D13CF3" w:rsidRDefault="00B421F0"/>
    <w:sectPr w:rsidR="00D13CF3" w:rsidSect="002532E0">
      <w:headerReference w:type="default" r:id="rId7"/>
      <w:footerReference w:type="first" r:id="rId8"/>
      <w:pgSz w:w="12240" w:h="15840"/>
      <w:pgMar w:top="864" w:right="758" w:bottom="1560" w:left="864" w:header="576"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14" w:type="pct"/>
      <w:tblInd w:w="567" w:type="dxa"/>
      <w:tblLayout w:type="fixed"/>
      <w:tblLook w:val="04A0" w:firstRow="1" w:lastRow="0" w:firstColumn="1" w:lastColumn="0" w:noHBand="0" w:noVBand="1"/>
      <w:tblDescription w:val="Footer layout table for contact Information"/>
    </w:tblPr>
    <w:tblGrid>
      <w:gridCol w:w="2887"/>
      <w:gridCol w:w="4709"/>
      <w:gridCol w:w="2415"/>
    </w:tblGrid>
    <w:tr w:rsidR="0082218A" w14:paraId="6F6817E0" w14:textId="77777777" w:rsidTr="002532E0">
      <w:trPr>
        <w:trHeight w:val="68"/>
      </w:trPr>
      <w:tc>
        <w:tcPr>
          <w:tcW w:w="2694" w:type="dxa"/>
          <w:tcMar>
            <w:top w:w="648" w:type="dxa"/>
            <w:left w:w="115" w:type="dxa"/>
            <w:bottom w:w="0" w:type="dxa"/>
            <w:right w:w="115" w:type="dxa"/>
          </w:tcMar>
        </w:tcPr>
        <w:p w14:paraId="1DA5424D" w14:textId="77777777" w:rsidR="0082218A" w:rsidRDefault="00B421F0" w:rsidP="00217980">
          <w:pPr>
            <w:pStyle w:val="Footer"/>
          </w:pPr>
          <w:r w:rsidRPr="00CA3DF1">
            <w:rPr>
              <w:noProof/>
            </w:rPr>
            <mc:AlternateContent>
              <mc:Choice Requires="wpg">
                <w:drawing>
                  <wp:inline distT="0" distB="0" distL="0" distR="0" wp14:anchorId="3BC9C58C" wp14:editId="46AC706A">
                    <wp:extent cx="329184" cy="329184"/>
                    <wp:effectExtent l="0" t="0" r="0" b="0"/>
                    <wp:docPr id="27"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rgbClr val="F57B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6B42C7E"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DaoqRBEIAADcOAAA&#10;DgAAAAAAAAAAAAAAAAAuAgAAZHJzL2Uyb0RvYy54bWxQSwECLQAUAAYACAAAACEAaEcb0NgAAAAD&#10;AQAADwAAAAAAAAAAAAAAAABrCgAAZHJzL2Rvd25yZXYueG1sUEsFBgAAAAAEAAQA8wAAAHALAAAA&#10;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" fillcolor="#f57b6c"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4394" w:type="dxa"/>
          <w:tcMar>
            <w:top w:w="648" w:type="dxa"/>
            <w:left w:w="115" w:type="dxa"/>
            <w:bottom w:w="0" w:type="dxa"/>
            <w:right w:w="115" w:type="dxa"/>
          </w:tcMar>
        </w:tcPr>
        <w:p w14:paraId="67ED4768" w14:textId="77777777" w:rsidR="0082218A" w:rsidRDefault="00B421F0" w:rsidP="00217980">
          <w:pPr>
            <w:pStyle w:val="Footer"/>
          </w:pPr>
          <w:r>
            <w:rPr>
              <w:noProof/>
            </w:rPr>
            <w:drawing>
              <wp:anchor distT="0" distB="0" distL="114300" distR="114300" simplePos="0" relativeHeight="251659264" behindDoc="0" locked="0" layoutInCell="1" allowOverlap="1" wp14:anchorId="60616334" wp14:editId="1327B3C9">
                <wp:simplePos x="0" y="0"/>
                <wp:positionH relativeFrom="column">
                  <wp:posOffset>1314289</wp:posOffset>
                </wp:positionH>
                <wp:positionV relativeFrom="paragraph">
                  <wp:posOffset>60325</wp:posOffset>
                </wp:positionV>
                <wp:extent cx="214383" cy="214383"/>
                <wp:effectExtent l="0" t="0" r="0" b="0"/>
                <wp:wrapNone/>
                <wp:docPr id="258" name="Picture 258" descr="A picture containing draw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_logo_RGB-Black_58.png"/>
                        <pic:cNvPicPr/>
                      </pic:nvPicPr>
                      <pic:blipFill>
                        <a:blip r:embed="rId1">
                          <a:extLst>
                            <a:ext uri="{28A0092B-C50C-407E-A947-70E740481C1C}">
                              <a14:useLocalDpi xmlns:a14="http://schemas.microsoft.com/office/drawing/2010/main" val="0"/>
                            </a:ext>
                          </a:extLst>
                        </a:blip>
                        <a:stretch>
                          <a:fillRect/>
                        </a:stretch>
                      </pic:blipFill>
                      <pic:spPr>
                        <a:xfrm>
                          <a:off x="0" y="0"/>
                          <a:ext cx="214383" cy="21438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528DD17" wp14:editId="3BB6A89A">
                    <wp:extent cx="329184" cy="329184"/>
                    <wp:effectExtent l="0" t="0" r="13970" b="13970"/>
                    <wp:docPr id="35" name="Circle around Twitte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 cy="329184"/>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rgbClr val="F57B6C"/>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875D931" id="Circle around Twitter symbol" o:spid="_x0000_s1026" style="width:25.9pt;height:25.9pt;visibility:visible;mso-wrap-style:square;mso-left-percent:-10001;mso-top-percent:-10001;mso-position-horizontal:absolute;mso-position-horizontal-relative:char;mso-position-vertical:absolute;mso-position-vertical-relative:line;mso-left-percent:-10001;mso-top-percent:-10001;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f57b6c" strokecolor="#4472c4 [3204]" strokeweight="0">
                    <v:path arrowok="t" o:connecttype="custom" o:connectlocs="174589,383;194105,2774;212951,7271;230744,13967;247582,22577;263271,32909;277525,45058;290344,58643;301728,73567;311199,89830;318852,107241;324496,125608;327940,144741;329184,164640;327940,184538;324496,203767;318852,222039;311199,239354;301728,255617;290344,270637;277525,284317;263271,296275;247582,306703;230744,315313;212951,321913;194105,326601;174589,328897;154499,328897;134984,326601;116138,321913;98344,315313;81507,306703;65913,296275;51564,284317;38744,270637;27456,255617;17985,239354;10332,222039;4688,203767;1244,184538;0,164640;1244,144741;4688,125608;10332,107241;17985,89830;27456,73567;38744,58643;51564,45058;65913,32909;81507,22577;98344,13967;116138,7271;134984,2774;154499,383" o:connectangles="0,0,0,0,0,0,0,0,0,0,0,0,0,0,0,0,0,0,0,0,0,0,0,0,0,0,0,0,0,0,0,0,0,0,0,0,0,0,0,0,0,0,0,0,0,0,0,0,0,0,0,0,0,0"/>
                    <w10:anchorlock/>
                  </v:shape>
                </w:pict>
              </mc:Fallback>
            </mc:AlternateContent>
          </w:r>
        </w:p>
      </w:tc>
      <w:tc>
        <w:tcPr>
          <w:tcW w:w="2254" w:type="dxa"/>
          <w:tcMar>
            <w:top w:w="648" w:type="dxa"/>
            <w:left w:w="115" w:type="dxa"/>
            <w:bottom w:w="0" w:type="dxa"/>
            <w:right w:w="115" w:type="dxa"/>
          </w:tcMar>
        </w:tcPr>
        <w:p w14:paraId="14D94CE8" w14:textId="77777777" w:rsidR="0082218A" w:rsidRDefault="00B421F0" w:rsidP="00217980">
          <w:pPr>
            <w:pStyle w:val="Footer"/>
          </w:pPr>
          <w:r w:rsidRPr="00C2098A">
            <w:rPr>
              <w:noProof/>
            </w:rPr>
            <mc:AlternateContent>
              <mc:Choice Requires="wpg">
                <w:drawing>
                  <wp:inline distT="0" distB="0" distL="0" distR="0" wp14:anchorId="696EEF7D" wp14:editId="5FE67C8E">
                    <wp:extent cx="329184" cy="329184"/>
                    <wp:effectExtent l="0" t="0" r="13970" b="13970"/>
                    <wp:docPr id="37"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F57B6C"/>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B58ACF8"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fSOXa&#10;AREAAHRdAAAOAAAAAAAAAAAAAAAAAC4CAABkcnMvZTJvRG9jLnhtbFBLAQItABQABgAIAAAAIQBo&#10;RxvQ2AAAAAMBAAAPAAAAAAAAAAAAAAAAAFsTAABkcnMvZG93bnJldi54bWxQSwUGAAAAAAQABADz&#10;AAAAYB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f57b6c" strokecolor="#4472c4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r>
    <w:tr w:rsidR="0082218A" w14:paraId="58542D44" w14:textId="77777777" w:rsidTr="002532E0">
      <w:trPr>
        <w:trHeight w:val="119"/>
      </w:trPr>
      <w:tc>
        <w:tcPr>
          <w:tcW w:w="2694" w:type="dxa"/>
          <w:tcMar>
            <w:top w:w="144" w:type="dxa"/>
            <w:left w:w="115" w:type="dxa"/>
            <w:right w:w="115" w:type="dxa"/>
          </w:tcMar>
        </w:tcPr>
        <w:p w14:paraId="0768E40A" w14:textId="77777777" w:rsidR="0082218A" w:rsidRPr="002532E0" w:rsidRDefault="00B421F0" w:rsidP="00811117">
          <w:pPr>
            <w:pStyle w:val="Footer"/>
            <w:rPr>
              <w:color w:val="27D7E0"/>
              <w:sz w:val="16"/>
              <w:szCs w:val="16"/>
            </w:rPr>
          </w:pPr>
          <w:hyperlink r:id="rId2" w:history="1">
            <w:r w:rsidRPr="002532E0">
              <w:rPr>
                <w:rStyle w:val="Hyperlink"/>
                <w:rFonts w:ascii="Calibri" w:eastAsia="Calibri" w:hAnsi="Calibri" w:cs="TimesNewRoman"/>
                <w:caps w:val="0"/>
                <w:color w:val="27D7E0"/>
                <w:sz w:val="16"/>
                <w:szCs w:val="16"/>
              </w:rPr>
              <w:t>info@aplusacademy.com.mt</w:t>
            </w:r>
          </w:hyperlink>
          <w:r w:rsidRPr="002532E0">
            <w:rPr>
              <w:rFonts w:ascii="Calibri" w:eastAsia="Calibri" w:hAnsi="Calibri" w:cs="TimesNewRoman"/>
              <w:caps w:val="0"/>
              <w:color w:val="27D7E0"/>
              <w:sz w:val="16"/>
              <w:szCs w:val="16"/>
            </w:rPr>
            <w:t xml:space="preserve"> </w:t>
          </w:r>
        </w:p>
      </w:tc>
      <w:tc>
        <w:tcPr>
          <w:tcW w:w="4394" w:type="dxa"/>
          <w:tcMar>
            <w:top w:w="144" w:type="dxa"/>
            <w:left w:w="115" w:type="dxa"/>
            <w:right w:w="115" w:type="dxa"/>
          </w:tcMar>
        </w:tcPr>
        <w:p w14:paraId="5E010A41" w14:textId="77777777" w:rsidR="0082218A" w:rsidRPr="002532E0" w:rsidRDefault="00B421F0" w:rsidP="00217980">
          <w:pPr>
            <w:pStyle w:val="Footer"/>
            <w:rPr>
              <w:rFonts w:ascii="Calibri" w:hAnsi="Calibri" w:cs="Calibri"/>
              <w:sz w:val="16"/>
              <w:szCs w:val="16"/>
            </w:rPr>
          </w:pPr>
          <w:hyperlink r:id="rId3" w:history="1">
            <w:r w:rsidRPr="002532E0">
              <w:rPr>
                <w:rFonts w:ascii="Calibri" w:hAnsi="Calibri" w:cs="Calibri"/>
                <w:caps w:val="0"/>
                <w:color w:val="27D7E0"/>
                <w:sz w:val="16"/>
                <w:szCs w:val="16"/>
              </w:rPr>
              <w:t>https://www.facebook.com/accaprivatetuitionaplusacademy/</w:t>
            </w:r>
          </w:hyperlink>
        </w:p>
      </w:tc>
      <w:tc>
        <w:tcPr>
          <w:tcW w:w="2254" w:type="dxa"/>
          <w:tcMar>
            <w:top w:w="144" w:type="dxa"/>
            <w:left w:w="115" w:type="dxa"/>
            <w:right w:w="115" w:type="dxa"/>
          </w:tcMar>
        </w:tcPr>
        <w:p w14:paraId="68F34969" w14:textId="77777777" w:rsidR="0082218A" w:rsidRPr="0082218A" w:rsidRDefault="00B421F0" w:rsidP="00217980">
          <w:pPr>
            <w:pStyle w:val="Footer"/>
            <w:rPr>
              <w:rFonts w:ascii="Calibri" w:hAnsi="Calibri" w:cs="Calibri"/>
              <w:sz w:val="16"/>
              <w:szCs w:val="16"/>
            </w:rPr>
          </w:pPr>
          <w:r w:rsidRPr="0082218A">
            <w:rPr>
              <w:rFonts w:ascii="Calibri" w:hAnsi="Calibri" w:cs="Calibri"/>
              <w:color w:val="27D7E0"/>
              <w:sz w:val="16"/>
              <w:szCs w:val="16"/>
            </w:rPr>
            <w:t>+356 7755 7485</w:t>
          </w:r>
        </w:p>
      </w:tc>
    </w:tr>
  </w:tbl>
  <w:p w14:paraId="305967AA" w14:textId="77777777" w:rsidR="00217980" w:rsidRDefault="00B421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AA03" w14:textId="77777777" w:rsidR="005728D3" w:rsidRDefault="00B421F0">
    <w:pPr>
      <w:pStyle w:val="Header"/>
    </w:pPr>
    <w:r>
      <w:rPr>
        <w:noProof/>
      </w:rPr>
      <w:drawing>
        <wp:inline distT="0" distB="0" distL="0" distR="0" wp14:anchorId="775713FE" wp14:editId="62A70077">
          <wp:extent cx="1487606" cy="565033"/>
          <wp:effectExtent l="0" t="0" r="0" b="6985"/>
          <wp:docPr id="239" name="Picture 239" descr="A picture containing draw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Aplus-Academy-Logo-Inverted-13.jpg"/>
                  <pic:cNvPicPr/>
                </pic:nvPicPr>
                <pic:blipFill>
                  <a:blip r:embed="rId1">
                    <a:extLst>
                      <a:ext uri="{28A0092B-C50C-407E-A947-70E740481C1C}">
                        <a14:useLocalDpi xmlns:a14="http://schemas.microsoft.com/office/drawing/2010/main" val="0"/>
                      </a:ext>
                    </a:extLst>
                  </a:blip>
                  <a:stretch>
                    <a:fillRect/>
                  </a:stretch>
                </pic:blipFill>
                <pic:spPr>
                  <a:xfrm>
                    <a:off x="0" y="0"/>
                    <a:ext cx="1511478" cy="574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817B4"/>
    <w:multiLevelType w:val="multilevel"/>
    <w:tmpl w:val="FE3862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64"/>
    <w:rsid w:val="00735264"/>
    <w:rsid w:val="009120D7"/>
    <w:rsid w:val="00A05E6F"/>
    <w:rsid w:val="00B421F0"/>
    <w:rsid w:val="00D57F13"/>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50C4"/>
  <w15:chartTrackingRefBased/>
  <w15:docId w15:val="{EB0F782F-6B18-417F-898F-3D2088EE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64"/>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64"/>
    <w:pPr>
      <w:spacing w:line="240" w:lineRule="auto"/>
    </w:pPr>
  </w:style>
  <w:style w:type="character" w:customStyle="1" w:styleId="HeaderChar">
    <w:name w:val="Header Char"/>
    <w:basedOn w:val="DefaultParagraphFont"/>
    <w:link w:val="Header"/>
    <w:uiPriority w:val="99"/>
    <w:rsid w:val="00735264"/>
    <w:rPr>
      <w:lang w:val="en-US"/>
    </w:rPr>
  </w:style>
  <w:style w:type="paragraph" w:styleId="Footer">
    <w:name w:val="footer"/>
    <w:basedOn w:val="Normal"/>
    <w:link w:val="FooterChar"/>
    <w:uiPriority w:val="99"/>
    <w:unhideWhenUsed/>
    <w:rsid w:val="00735264"/>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735264"/>
    <w:rPr>
      <w:rFonts w:asciiTheme="majorHAnsi" w:hAnsiTheme="majorHAnsi"/>
      <w:caps/>
      <w:lang w:val="en-US"/>
    </w:rPr>
  </w:style>
  <w:style w:type="character" w:styleId="Hyperlink">
    <w:name w:val="Hyperlink"/>
    <w:basedOn w:val="DefaultParagraphFont"/>
    <w:uiPriority w:val="99"/>
    <w:unhideWhenUsed/>
    <w:rsid w:val="00735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miamalta.org" TargetMode="External"/><Relationship Id="rId5" Type="http://schemas.openxmlformats.org/officeDocument/2006/relationships/hyperlink" Target="mailto:students@accaglob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ccaprivatetuitionaplusacademy/" TargetMode="External"/><Relationship Id="rId2" Type="http://schemas.openxmlformats.org/officeDocument/2006/relationships/hyperlink" Target="mailto:info@aplusacademy.com.m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Azzopardi</dc:creator>
  <cp:keywords/>
  <dc:description/>
  <cp:lastModifiedBy>Jessica Azzopardi</cp:lastModifiedBy>
  <cp:revision>2</cp:revision>
  <dcterms:created xsi:type="dcterms:W3CDTF">2022-03-06T10:40:00Z</dcterms:created>
  <dcterms:modified xsi:type="dcterms:W3CDTF">2022-03-06T10:44:00Z</dcterms:modified>
</cp:coreProperties>
</file>